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Barton Parish Council Audit Points raised and action plan to address 2017/18</w:t>
      </w:r>
    </w:p>
    <w:p w:rsidR="00000000" w:rsidDel="00000000" w:rsidP="00000000" w:rsidRDefault="00000000" w:rsidRPr="00000000" w14:paraId="00000002">
      <w:pPr>
        <w:rPr>
          <w:b w:val="1"/>
          <w:sz w:val="24"/>
          <w:szCs w:val="24"/>
          <w:u w:val="single"/>
        </w:rPr>
      </w:pPr>
      <w:r w:rsidDel="00000000" w:rsidR="00000000" w:rsidRPr="00000000">
        <w:rPr>
          <w:rtl w:val="0"/>
        </w:rPr>
      </w:r>
    </w:p>
    <w:tbl>
      <w:tblPr>
        <w:tblStyle w:val="Table1"/>
        <w:tblW w:w="139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45"/>
        <w:gridCol w:w="3651"/>
        <w:gridCol w:w="4581"/>
        <w:gridCol w:w="2471"/>
        <w:tblGridChange w:id="0">
          <w:tblGrid>
            <w:gridCol w:w="3245"/>
            <w:gridCol w:w="3651"/>
            <w:gridCol w:w="4581"/>
            <w:gridCol w:w="2471"/>
          </w:tblGrid>
        </w:tblGridChange>
      </w:tblGrid>
      <w:tr>
        <w:tc>
          <w:tcPr/>
          <w:p w:rsidR="00000000" w:rsidDel="00000000" w:rsidP="00000000" w:rsidRDefault="00000000" w:rsidRPr="00000000" w14:paraId="00000003">
            <w:pPr>
              <w:rPr>
                <w:b w:val="1"/>
                <w:sz w:val="24"/>
                <w:szCs w:val="24"/>
                <w:u w:val="single"/>
              </w:rPr>
            </w:pPr>
            <w:r w:rsidDel="00000000" w:rsidR="00000000" w:rsidRPr="00000000">
              <w:rPr>
                <w:b w:val="1"/>
                <w:sz w:val="24"/>
                <w:szCs w:val="24"/>
                <w:u w:val="single"/>
                <w:rtl w:val="0"/>
              </w:rPr>
              <w:t xml:space="preserve">Point Raised</w:t>
            </w:r>
          </w:p>
        </w:tc>
        <w:tc>
          <w:tcPr/>
          <w:p w:rsidR="00000000" w:rsidDel="00000000" w:rsidP="00000000" w:rsidRDefault="00000000" w:rsidRPr="00000000" w14:paraId="00000004">
            <w:pPr>
              <w:rPr>
                <w:b w:val="1"/>
                <w:sz w:val="24"/>
                <w:szCs w:val="24"/>
                <w:u w:val="single"/>
              </w:rPr>
            </w:pPr>
            <w:r w:rsidDel="00000000" w:rsidR="00000000" w:rsidRPr="00000000">
              <w:rPr>
                <w:b w:val="1"/>
                <w:sz w:val="24"/>
                <w:szCs w:val="24"/>
                <w:u w:val="single"/>
                <w:rtl w:val="0"/>
              </w:rPr>
              <w:t xml:space="preserve">Reason given by BPC</w:t>
            </w:r>
          </w:p>
        </w:tc>
        <w:tc>
          <w:tcPr/>
          <w:p w:rsidR="00000000" w:rsidDel="00000000" w:rsidP="00000000" w:rsidRDefault="00000000" w:rsidRPr="00000000" w14:paraId="00000005">
            <w:pPr>
              <w:rPr>
                <w:b w:val="1"/>
                <w:sz w:val="24"/>
                <w:szCs w:val="24"/>
                <w:u w:val="single"/>
              </w:rPr>
            </w:pPr>
            <w:r w:rsidDel="00000000" w:rsidR="00000000" w:rsidRPr="00000000">
              <w:rPr>
                <w:b w:val="1"/>
                <w:sz w:val="24"/>
                <w:szCs w:val="24"/>
                <w:u w:val="single"/>
                <w:rtl w:val="0"/>
              </w:rPr>
              <w:t xml:space="preserve">Action agreed to address and rectify</w:t>
            </w:r>
          </w:p>
        </w:tc>
        <w:tc>
          <w:tcPr/>
          <w:p w:rsidR="00000000" w:rsidDel="00000000" w:rsidP="00000000" w:rsidRDefault="00000000" w:rsidRPr="00000000" w14:paraId="00000006">
            <w:pPr>
              <w:rPr>
                <w:b w:val="1"/>
                <w:sz w:val="24"/>
                <w:szCs w:val="24"/>
                <w:u w:val="single"/>
              </w:rPr>
            </w:pPr>
            <w:r w:rsidDel="00000000" w:rsidR="00000000" w:rsidRPr="00000000">
              <w:rPr>
                <w:b w:val="1"/>
                <w:sz w:val="24"/>
                <w:szCs w:val="24"/>
                <w:u w:val="single"/>
                <w:rtl w:val="0"/>
              </w:rPr>
              <w:t xml:space="preserve">Action complete ?</w:t>
            </w:r>
          </w:p>
        </w:tc>
      </w:tr>
      <w:tr>
        <w:tc>
          <w:tcPr/>
          <w:p w:rsidR="00000000" w:rsidDel="00000000" w:rsidP="00000000" w:rsidRDefault="00000000" w:rsidRPr="00000000" w14:paraId="00000007">
            <w:pPr>
              <w:rPr>
                <w:b w:val="1"/>
                <w:sz w:val="24"/>
                <w:szCs w:val="24"/>
                <w:u w:val="single"/>
              </w:rPr>
            </w:pPr>
            <w:r w:rsidDel="00000000" w:rsidR="00000000" w:rsidRPr="00000000">
              <w:rPr>
                <w:rtl w:val="0"/>
              </w:rPr>
            </w:r>
          </w:p>
        </w:tc>
        <w:tc>
          <w:tcPr/>
          <w:p w:rsidR="00000000" w:rsidDel="00000000" w:rsidP="00000000" w:rsidRDefault="00000000" w:rsidRPr="00000000" w14:paraId="00000008">
            <w:pPr>
              <w:rPr>
                <w:b w:val="1"/>
                <w:sz w:val="24"/>
                <w:szCs w:val="24"/>
                <w:u w:val="single"/>
              </w:rPr>
            </w:pPr>
            <w:r w:rsidDel="00000000" w:rsidR="00000000" w:rsidRPr="00000000">
              <w:rPr>
                <w:rtl w:val="0"/>
              </w:rPr>
            </w:r>
          </w:p>
        </w:tc>
        <w:tc>
          <w:tcPr/>
          <w:p w:rsidR="00000000" w:rsidDel="00000000" w:rsidP="00000000" w:rsidRDefault="00000000" w:rsidRPr="00000000" w14:paraId="00000009">
            <w:pPr>
              <w:rPr>
                <w:b w:val="1"/>
                <w:sz w:val="24"/>
                <w:szCs w:val="24"/>
                <w:u w:val="single"/>
              </w:rPr>
            </w:pPr>
            <w:r w:rsidDel="00000000" w:rsidR="00000000" w:rsidRPr="00000000">
              <w:rPr>
                <w:rtl w:val="0"/>
              </w:rPr>
            </w:r>
          </w:p>
        </w:tc>
        <w:tc>
          <w:tcPr/>
          <w:p w:rsidR="00000000" w:rsidDel="00000000" w:rsidP="00000000" w:rsidRDefault="00000000" w:rsidRPr="00000000" w14:paraId="0000000A">
            <w:pPr>
              <w:rPr>
                <w:b w:val="1"/>
                <w:sz w:val="24"/>
                <w:szCs w:val="24"/>
                <w:u w:val="single"/>
              </w:rPr>
            </w:pPr>
            <w:r w:rsidDel="00000000" w:rsidR="00000000" w:rsidRPr="00000000">
              <w:rPr>
                <w:rtl w:val="0"/>
              </w:rPr>
            </w:r>
          </w:p>
        </w:tc>
      </w:tr>
      <w:tr>
        <w:tc>
          <w:tcPr/>
          <w:p w:rsidR="00000000" w:rsidDel="00000000" w:rsidP="00000000" w:rsidRDefault="00000000" w:rsidRPr="00000000" w14:paraId="0000000B">
            <w:pPr>
              <w:rPr>
                <w:sz w:val="24"/>
                <w:szCs w:val="24"/>
              </w:rPr>
            </w:pPr>
            <w:r w:rsidDel="00000000" w:rsidR="00000000" w:rsidRPr="00000000">
              <w:rPr>
                <w:sz w:val="24"/>
                <w:szCs w:val="24"/>
                <w:rtl w:val="0"/>
              </w:rPr>
              <w:t xml:space="preserve">The inspection period for the exercise of elector’s rights which occurred during the year did not include the first 10 working days of July as specified in the Accountants and Audit regulations 2015.</w:t>
            </w:r>
          </w:p>
        </w:tc>
        <w:tc>
          <w:tcPr/>
          <w:p w:rsidR="00000000" w:rsidDel="00000000" w:rsidP="00000000" w:rsidRDefault="00000000" w:rsidRPr="00000000" w14:paraId="0000000C">
            <w:pPr>
              <w:rPr>
                <w:sz w:val="24"/>
                <w:szCs w:val="24"/>
              </w:rPr>
            </w:pPr>
            <w:r w:rsidDel="00000000" w:rsidR="00000000" w:rsidRPr="00000000">
              <w:rPr>
                <w:sz w:val="24"/>
                <w:szCs w:val="24"/>
                <w:rtl w:val="0"/>
              </w:rPr>
              <w:t xml:space="preserve">This was the clerks first year of doing the audit and the instructions were misunderstood </w:t>
            </w:r>
          </w:p>
        </w:tc>
        <w:tc>
          <w:tcPr/>
          <w:p w:rsidR="00000000" w:rsidDel="00000000" w:rsidP="00000000" w:rsidRDefault="00000000" w:rsidRPr="00000000" w14:paraId="0000000D">
            <w:pPr>
              <w:rPr>
                <w:sz w:val="24"/>
                <w:szCs w:val="24"/>
              </w:rPr>
            </w:pPr>
            <w:r w:rsidDel="00000000" w:rsidR="00000000" w:rsidRPr="00000000">
              <w:rPr>
                <w:sz w:val="24"/>
                <w:szCs w:val="24"/>
                <w:rtl w:val="0"/>
              </w:rPr>
              <w:t xml:space="preserve">In 2017/18 Barton Parish Council will adhere to the instructions and ensure that the correct inspection period is observed</w:t>
            </w:r>
          </w:p>
        </w:tc>
        <w:tc>
          <w:tcPr/>
          <w:p w:rsidR="00000000" w:rsidDel="00000000" w:rsidP="00000000" w:rsidRDefault="00000000" w:rsidRPr="00000000" w14:paraId="0000000E">
            <w:pPr>
              <w:rPr>
                <w:sz w:val="24"/>
                <w:szCs w:val="24"/>
              </w:rPr>
            </w:pPr>
            <w:bookmarkStart w:colFirst="0" w:colLast="0" w:name="_gjdgxs" w:id="0"/>
            <w:bookmarkEnd w:id="0"/>
            <w:r w:rsidDel="00000000" w:rsidR="00000000" w:rsidRPr="00000000">
              <w:rPr>
                <w:b w:val="1"/>
                <w:sz w:val="24"/>
                <w:szCs w:val="24"/>
                <w:u w:val="single"/>
                <w:rtl w:val="0"/>
              </w:rPr>
              <w:t xml:space="preserve">Will be dealt with through the 2017/18 audit</w:t>
            </w:r>
            <w:r w:rsidDel="00000000" w:rsidR="00000000" w:rsidRPr="00000000">
              <w:rPr>
                <w:rtl w:val="0"/>
              </w:rPr>
            </w:r>
          </w:p>
        </w:tc>
      </w:tr>
      <w:tr>
        <w:tc>
          <w:tcPr/>
          <w:p w:rsidR="00000000" w:rsidDel="00000000" w:rsidP="00000000" w:rsidRDefault="00000000" w:rsidRPr="00000000" w14:paraId="0000000F">
            <w:pPr>
              <w:rPr>
                <w:b w:val="1"/>
                <w:sz w:val="24"/>
                <w:szCs w:val="24"/>
                <w:u w:val="single"/>
              </w:rPr>
            </w:pPr>
            <w:r w:rsidDel="00000000" w:rsidR="00000000" w:rsidRPr="00000000">
              <w:rPr>
                <w:rtl w:val="0"/>
              </w:rPr>
            </w:r>
          </w:p>
        </w:tc>
        <w:tc>
          <w:tcPr/>
          <w:p w:rsidR="00000000" w:rsidDel="00000000" w:rsidP="00000000" w:rsidRDefault="00000000" w:rsidRPr="00000000" w14:paraId="00000010">
            <w:pPr>
              <w:rPr>
                <w:b w:val="1"/>
                <w:sz w:val="24"/>
                <w:szCs w:val="24"/>
                <w:u w:val="single"/>
              </w:rPr>
            </w:pPr>
            <w:r w:rsidDel="00000000" w:rsidR="00000000" w:rsidRPr="00000000">
              <w:rPr>
                <w:rtl w:val="0"/>
              </w:rPr>
            </w:r>
          </w:p>
        </w:tc>
        <w:tc>
          <w:tcPr/>
          <w:p w:rsidR="00000000" w:rsidDel="00000000" w:rsidP="00000000" w:rsidRDefault="00000000" w:rsidRPr="00000000" w14:paraId="00000011">
            <w:pPr>
              <w:rPr>
                <w:b w:val="1"/>
                <w:sz w:val="24"/>
                <w:szCs w:val="24"/>
                <w:u w:val="single"/>
              </w:rPr>
            </w:pPr>
            <w:r w:rsidDel="00000000" w:rsidR="00000000" w:rsidRPr="00000000">
              <w:rPr>
                <w:rtl w:val="0"/>
              </w:rPr>
            </w:r>
          </w:p>
        </w:tc>
        <w:tc>
          <w:tcPr/>
          <w:p w:rsidR="00000000" w:rsidDel="00000000" w:rsidP="00000000" w:rsidRDefault="00000000" w:rsidRPr="00000000" w14:paraId="00000012">
            <w:pPr>
              <w:rPr>
                <w:b w:val="1"/>
                <w:sz w:val="24"/>
                <w:szCs w:val="24"/>
                <w:u w:val="single"/>
              </w:rPr>
            </w:pPr>
            <w:r w:rsidDel="00000000" w:rsidR="00000000" w:rsidRPr="00000000">
              <w:rPr>
                <w:rtl w:val="0"/>
              </w:rPr>
            </w:r>
          </w:p>
        </w:tc>
      </w:tr>
      <w:tr>
        <w:tc>
          <w:tcPr/>
          <w:p w:rsidR="00000000" w:rsidDel="00000000" w:rsidP="00000000" w:rsidRDefault="00000000" w:rsidRPr="00000000" w14:paraId="00000013">
            <w:pPr>
              <w:rPr>
                <w:sz w:val="24"/>
                <w:szCs w:val="24"/>
              </w:rPr>
            </w:pPr>
            <w:r w:rsidDel="00000000" w:rsidR="00000000" w:rsidRPr="00000000">
              <w:rPr>
                <w:sz w:val="24"/>
                <w:szCs w:val="24"/>
                <w:rtl w:val="0"/>
              </w:rPr>
              <w:t xml:space="preserve">Section 2 of the annual return has been restated on a separate page stapled into the annual return. In future amendments should be made on the original or a new return submitted</w:t>
            </w:r>
          </w:p>
        </w:tc>
        <w:tc>
          <w:tcPr/>
          <w:p w:rsidR="00000000" w:rsidDel="00000000" w:rsidP="00000000" w:rsidRDefault="00000000" w:rsidRPr="00000000" w14:paraId="00000014">
            <w:pPr>
              <w:rPr>
                <w:sz w:val="24"/>
                <w:szCs w:val="24"/>
              </w:rPr>
            </w:pPr>
            <w:r w:rsidDel="00000000" w:rsidR="00000000" w:rsidRPr="00000000">
              <w:rPr>
                <w:sz w:val="24"/>
                <w:szCs w:val="24"/>
                <w:rtl w:val="0"/>
              </w:rPr>
              <w:t xml:space="preserve">BPC were asked to send the restated figures on a separate sheet.</w:t>
            </w:r>
          </w:p>
        </w:tc>
        <w:tc>
          <w:tcPr/>
          <w:p w:rsidR="00000000" w:rsidDel="00000000" w:rsidP="00000000" w:rsidRDefault="00000000" w:rsidRPr="00000000" w14:paraId="00000015">
            <w:pPr>
              <w:rPr>
                <w:sz w:val="24"/>
                <w:szCs w:val="24"/>
              </w:rPr>
            </w:pPr>
            <w:r w:rsidDel="00000000" w:rsidR="00000000" w:rsidRPr="00000000">
              <w:rPr>
                <w:sz w:val="24"/>
                <w:szCs w:val="24"/>
                <w:rtl w:val="0"/>
              </w:rPr>
              <w:t xml:space="preserve">In the 2017/18 audit any changes will be carried out on the original paperwork and initialled where appropriate. </w:t>
            </w:r>
          </w:p>
          <w:p w:rsidR="00000000" w:rsidDel="00000000" w:rsidP="00000000" w:rsidRDefault="00000000" w:rsidRPr="00000000" w14:paraId="00000016">
            <w:pPr>
              <w:rPr>
                <w:sz w:val="24"/>
                <w:szCs w:val="24"/>
              </w:rPr>
            </w:pPr>
            <w:r w:rsidDel="00000000" w:rsidR="00000000" w:rsidRPr="00000000">
              <w:rPr>
                <w:rtl w:val="0"/>
              </w:rPr>
            </w:r>
          </w:p>
        </w:tc>
        <w:tc>
          <w:tcPr/>
          <w:p w:rsidR="00000000" w:rsidDel="00000000" w:rsidP="00000000" w:rsidRDefault="00000000" w:rsidRPr="00000000" w14:paraId="00000017">
            <w:pPr>
              <w:rPr>
                <w:b w:val="1"/>
                <w:sz w:val="24"/>
                <w:szCs w:val="24"/>
                <w:u w:val="single"/>
              </w:rPr>
            </w:pPr>
            <w:r w:rsidDel="00000000" w:rsidR="00000000" w:rsidRPr="00000000">
              <w:rPr>
                <w:b w:val="1"/>
                <w:sz w:val="24"/>
                <w:szCs w:val="24"/>
                <w:u w:val="single"/>
                <w:rtl w:val="0"/>
              </w:rPr>
              <w:t xml:space="preserve">Will be dealt with through the 2017/18 audit</w:t>
            </w:r>
          </w:p>
        </w:tc>
      </w:tr>
      <w:tr>
        <w:tc>
          <w:tcPr/>
          <w:p w:rsidR="00000000" w:rsidDel="00000000" w:rsidP="00000000" w:rsidRDefault="00000000" w:rsidRPr="00000000" w14:paraId="00000018">
            <w:pPr>
              <w:rPr>
                <w:b w:val="1"/>
                <w:sz w:val="24"/>
                <w:szCs w:val="24"/>
                <w:u w:val="single"/>
              </w:rPr>
            </w:pPr>
            <w:r w:rsidDel="00000000" w:rsidR="00000000" w:rsidRPr="00000000">
              <w:rPr>
                <w:rtl w:val="0"/>
              </w:rPr>
            </w:r>
          </w:p>
        </w:tc>
        <w:tc>
          <w:tcPr/>
          <w:p w:rsidR="00000000" w:rsidDel="00000000" w:rsidP="00000000" w:rsidRDefault="00000000" w:rsidRPr="00000000" w14:paraId="00000019">
            <w:pPr>
              <w:rPr>
                <w:b w:val="1"/>
                <w:sz w:val="24"/>
                <w:szCs w:val="24"/>
                <w:u w:val="single"/>
              </w:rPr>
            </w:pPr>
            <w:r w:rsidDel="00000000" w:rsidR="00000000" w:rsidRPr="00000000">
              <w:rPr>
                <w:rtl w:val="0"/>
              </w:rPr>
            </w:r>
          </w:p>
        </w:tc>
        <w:tc>
          <w:tcPr/>
          <w:p w:rsidR="00000000" w:rsidDel="00000000" w:rsidP="00000000" w:rsidRDefault="00000000" w:rsidRPr="00000000" w14:paraId="0000001A">
            <w:pPr>
              <w:rPr>
                <w:b w:val="1"/>
                <w:sz w:val="24"/>
                <w:szCs w:val="24"/>
                <w:u w:val="single"/>
              </w:rPr>
            </w:pPr>
            <w:r w:rsidDel="00000000" w:rsidR="00000000" w:rsidRPr="00000000">
              <w:rPr>
                <w:rtl w:val="0"/>
              </w:rPr>
            </w:r>
          </w:p>
        </w:tc>
        <w:tc>
          <w:tcPr/>
          <w:p w:rsidR="00000000" w:rsidDel="00000000" w:rsidP="00000000" w:rsidRDefault="00000000" w:rsidRPr="00000000" w14:paraId="0000001B">
            <w:pPr>
              <w:rPr>
                <w:b w:val="1"/>
                <w:sz w:val="24"/>
                <w:szCs w:val="24"/>
                <w:u w:val="single"/>
              </w:rPr>
            </w:pPr>
            <w:r w:rsidDel="00000000" w:rsidR="00000000" w:rsidRPr="00000000">
              <w:rPr>
                <w:rtl w:val="0"/>
              </w:rPr>
            </w:r>
          </w:p>
        </w:tc>
      </w:tr>
      <w:tr>
        <w:tc>
          <w:tcPr/>
          <w:p w:rsidR="00000000" w:rsidDel="00000000" w:rsidP="00000000" w:rsidRDefault="00000000" w:rsidRPr="00000000" w14:paraId="0000001C">
            <w:pPr>
              <w:rPr>
                <w:sz w:val="24"/>
                <w:szCs w:val="24"/>
              </w:rPr>
            </w:pPr>
            <w:r w:rsidDel="00000000" w:rsidR="00000000" w:rsidRPr="00000000">
              <w:rPr>
                <w:sz w:val="24"/>
                <w:szCs w:val="24"/>
                <w:rtl w:val="0"/>
              </w:rPr>
              <w:t xml:space="preserve">The smaller authority’s asset register is incomplete and does not contain some or all of the following information for each asset held. A) date acquired b) purchase cost c) location held</w:t>
            </w:r>
          </w:p>
        </w:tc>
        <w:tc>
          <w:tcPr/>
          <w:p w:rsidR="00000000" w:rsidDel="00000000" w:rsidP="00000000" w:rsidRDefault="00000000" w:rsidRPr="00000000" w14:paraId="0000001D">
            <w:pPr>
              <w:rPr>
                <w:sz w:val="24"/>
                <w:szCs w:val="24"/>
              </w:rPr>
            </w:pPr>
            <w:r w:rsidDel="00000000" w:rsidR="00000000" w:rsidRPr="00000000">
              <w:rPr>
                <w:sz w:val="24"/>
                <w:szCs w:val="24"/>
                <w:rtl w:val="0"/>
              </w:rPr>
              <w:t xml:space="preserve">The clerk had taken over in the year and had not realised that the authority required an asset register to be produced.  </w:t>
            </w:r>
          </w:p>
        </w:tc>
        <w:tc>
          <w:tcPr/>
          <w:p w:rsidR="00000000" w:rsidDel="00000000" w:rsidP="00000000" w:rsidRDefault="00000000" w:rsidRPr="00000000" w14:paraId="0000001E">
            <w:pPr>
              <w:rPr>
                <w:sz w:val="24"/>
                <w:szCs w:val="24"/>
              </w:rPr>
            </w:pPr>
            <w:r w:rsidDel="00000000" w:rsidR="00000000" w:rsidRPr="00000000">
              <w:rPr>
                <w:sz w:val="24"/>
                <w:szCs w:val="24"/>
                <w:rtl w:val="0"/>
              </w:rPr>
              <w:t xml:space="preserve">An asset register has now been produced and is contained on the parish council website.</w:t>
            </w:r>
          </w:p>
        </w:tc>
        <w:tc>
          <w:tcPr/>
          <w:p w:rsidR="00000000" w:rsidDel="00000000" w:rsidP="00000000" w:rsidRDefault="00000000" w:rsidRPr="00000000" w14:paraId="0000001F">
            <w:pPr>
              <w:rPr>
                <w:b w:val="1"/>
                <w:sz w:val="24"/>
                <w:szCs w:val="24"/>
                <w:u w:val="single"/>
              </w:rPr>
            </w:pPr>
            <w:r w:rsidDel="00000000" w:rsidR="00000000" w:rsidRPr="00000000">
              <w:rPr>
                <w:b w:val="1"/>
                <w:sz w:val="24"/>
                <w:szCs w:val="24"/>
                <w:u w:val="single"/>
                <w:rtl w:val="0"/>
              </w:rPr>
              <w:t xml:space="preserve">COMPLETE</w:t>
            </w:r>
          </w:p>
        </w:tc>
      </w:tr>
      <w:tr>
        <w:tc>
          <w:tcPr/>
          <w:p w:rsidR="00000000" w:rsidDel="00000000" w:rsidP="00000000" w:rsidRDefault="00000000" w:rsidRPr="00000000" w14:paraId="00000020">
            <w:pPr>
              <w:rPr>
                <w:b w:val="1"/>
                <w:sz w:val="24"/>
                <w:szCs w:val="24"/>
                <w:u w:val="single"/>
              </w:rPr>
            </w:pPr>
            <w:r w:rsidDel="00000000" w:rsidR="00000000" w:rsidRPr="00000000">
              <w:rPr>
                <w:rtl w:val="0"/>
              </w:rPr>
            </w:r>
          </w:p>
        </w:tc>
        <w:tc>
          <w:tcPr/>
          <w:p w:rsidR="00000000" w:rsidDel="00000000" w:rsidP="00000000" w:rsidRDefault="00000000" w:rsidRPr="00000000" w14:paraId="00000021">
            <w:pPr>
              <w:rPr>
                <w:b w:val="1"/>
                <w:sz w:val="24"/>
                <w:szCs w:val="24"/>
                <w:u w:val="single"/>
              </w:rPr>
            </w:pPr>
            <w:r w:rsidDel="00000000" w:rsidR="00000000" w:rsidRPr="00000000">
              <w:rPr>
                <w:rtl w:val="0"/>
              </w:rPr>
            </w:r>
          </w:p>
        </w:tc>
        <w:tc>
          <w:tcPr/>
          <w:p w:rsidR="00000000" w:rsidDel="00000000" w:rsidP="00000000" w:rsidRDefault="00000000" w:rsidRPr="00000000" w14:paraId="00000022">
            <w:pPr>
              <w:rPr>
                <w:b w:val="1"/>
                <w:sz w:val="24"/>
                <w:szCs w:val="24"/>
                <w:u w:val="single"/>
              </w:rPr>
            </w:pPr>
            <w:r w:rsidDel="00000000" w:rsidR="00000000" w:rsidRPr="00000000">
              <w:rPr>
                <w:rtl w:val="0"/>
              </w:rPr>
            </w:r>
          </w:p>
        </w:tc>
        <w:tc>
          <w:tcPr/>
          <w:p w:rsidR="00000000" w:rsidDel="00000000" w:rsidP="00000000" w:rsidRDefault="00000000" w:rsidRPr="00000000" w14:paraId="00000023">
            <w:pPr>
              <w:rPr>
                <w:b w:val="1"/>
                <w:sz w:val="24"/>
                <w:szCs w:val="24"/>
                <w:u w:val="single"/>
              </w:rPr>
            </w:pPr>
            <w:r w:rsidDel="00000000" w:rsidR="00000000" w:rsidRPr="00000000">
              <w:rPr>
                <w:rtl w:val="0"/>
              </w:rPr>
            </w:r>
          </w:p>
        </w:tc>
      </w:tr>
      <w:tr>
        <w:tc>
          <w:tcPr/>
          <w:p w:rsidR="00000000" w:rsidDel="00000000" w:rsidP="00000000" w:rsidRDefault="00000000" w:rsidRPr="00000000" w14:paraId="00000024">
            <w:pPr>
              <w:rPr>
                <w:sz w:val="24"/>
                <w:szCs w:val="24"/>
              </w:rPr>
            </w:pPr>
            <w:r w:rsidDel="00000000" w:rsidR="00000000" w:rsidRPr="00000000">
              <w:rPr>
                <w:sz w:val="24"/>
                <w:szCs w:val="24"/>
                <w:rtl w:val="0"/>
              </w:rPr>
              <w:t xml:space="preserve">We had to contact the clerk as standard information, bank reconciliation, date of elector’s rights or explanations of variances was not supplied with the initial submission.</w:t>
            </w:r>
          </w:p>
        </w:tc>
        <w:tc>
          <w:tcPr/>
          <w:p w:rsidR="00000000" w:rsidDel="00000000" w:rsidP="00000000" w:rsidRDefault="00000000" w:rsidRPr="00000000" w14:paraId="00000025">
            <w:pPr>
              <w:rPr>
                <w:sz w:val="24"/>
                <w:szCs w:val="24"/>
              </w:rPr>
            </w:pPr>
            <w:r w:rsidDel="00000000" w:rsidR="00000000" w:rsidRPr="00000000">
              <w:rPr>
                <w:sz w:val="24"/>
                <w:szCs w:val="24"/>
                <w:rtl w:val="0"/>
              </w:rPr>
              <w:t xml:space="preserve">First year of the clerk doing the audit and the process was not fully understood.</w:t>
            </w:r>
          </w:p>
        </w:tc>
        <w:tc>
          <w:tcPr/>
          <w:p w:rsidR="00000000" w:rsidDel="00000000" w:rsidP="00000000" w:rsidRDefault="00000000" w:rsidRPr="00000000" w14:paraId="00000026">
            <w:pPr>
              <w:rPr>
                <w:sz w:val="24"/>
                <w:szCs w:val="24"/>
              </w:rPr>
            </w:pPr>
            <w:r w:rsidDel="00000000" w:rsidR="00000000" w:rsidRPr="00000000">
              <w:rPr>
                <w:sz w:val="24"/>
                <w:szCs w:val="24"/>
                <w:rtl w:val="0"/>
              </w:rPr>
              <w:t xml:space="preserve">All the correct documents will be submitted in 2017/18 audit</w:t>
            </w:r>
          </w:p>
        </w:tc>
        <w:tc>
          <w:tcPr/>
          <w:p w:rsidR="00000000" w:rsidDel="00000000" w:rsidP="00000000" w:rsidRDefault="00000000" w:rsidRPr="00000000" w14:paraId="00000027">
            <w:pPr>
              <w:rPr>
                <w:b w:val="1"/>
                <w:sz w:val="24"/>
                <w:szCs w:val="24"/>
                <w:u w:val="single"/>
              </w:rPr>
            </w:pPr>
            <w:r w:rsidDel="00000000" w:rsidR="00000000" w:rsidRPr="00000000">
              <w:rPr>
                <w:b w:val="1"/>
                <w:sz w:val="24"/>
                <w:szCs w:val="24"/>
                <w:u w:val="single"/>
                <w:rtl w:val="0"/>
              </w:rPr>
              <w:t xml:space="preserve">Will be dealt with through the 2017/18 audit</w:t>
            </w:r>
          </w:p>
        </w:tc>
      </w:tr>
      <w:tr>
        <w:tc>
          <w:tcPr/>
          <w:p w:rsidR="00000000" w:rsidDel="00000000" w:rsidP="00000000" w:rsidRDefault="00000000" w:rsidRPr="00000000" w14:paraId="00000028">
            <w:pPr>
              <w:rPr>
                <w:b w:val="1"/>
                <w:sz w:val="24"/>
                <w:szCs w:val="24"/>
                <w:u w:val="single"/>
              </w:rPr>
            </w:pPr>
            <w:r w:rsidDel="00000000" w:rsidR="00000000" w:rsidRPr="00000000">
              <w:rPr>
                <w:rtl w:val="0"/>
              </w:rPr>
            </w:r>
          </w:p>
        </w:tc>
        <w:tc>
          <w:tcPr/>
          <w:p w:rsidR="00000000" w:rsidDel="00000000" w:rsidP="00000000" w:rsidRDefault="00000000" w:rsidRPr="00000000" w14:paraId="00000029">
            <w:pPr>
              <w:rPr>
                <w:b w:val="1"/>
                <w:sz w:val="24"/>
                <w:szCs w:val="24"/>
                <w:u w:val="single"/>
              </w:rPr>
            </w:pPr>
            <w:r w:rsidDel="00000000" w:rsidR="00000000" w:rsidRPr="00000000">
              <w:rPr>
                <w:rtl w:val="0"/>
              </w:rPr>
            </w:r>
          </w:p>
        </w:tc>
        <w:tc>
          <w:tcPr/>
          <w:p w:rsidR="00000000" w:rsidDel="00000000" w:rsidP="00000000" w:rsidRDefault="00000000" w:rsidRPr="00000000" w14:paraId="0000002A">
            <w:pPr>
              <w:rPr>
                <w:b w:val="1"/>
                <w:sz w:val="24"/>
                <w:szCs w:val="24"/>
                <w:u w:val="single"/>
              </w:rPr>
            </w:pPr>
            <w:r w:rsidDel="00000000" w:rsidR="00000000" w:rsidRPr="00000000">
              <w:rPr>
                <w:rtl w:val="0"/>
              </w:rPr>
            </w:r>
          </w:p>
        </w:tc>
        <w:tc>
          <w:tcPr/>
          <w:p w:rsidR="00000000" w:rsidDel="00000000" w:rsidP="00000000" w:rsidRDefault="00000000" w:rsidRPr="00000000" w14:paraId="0000002B">
            <w:pPr>
              <w:rPr>
                <w:b w:val="1"/>
                <w:sz w:val="24"/>
                <w:szCs w:val="24"/>
                <w:u w:val="single"/>
              </w:rPr>
            </w:pPr>
            <w:r w:rsidDel="00000000" w:rsidR="00000000" w:rsidRPr="00000000">
              <w:rPr>
                <w:rtl w:val="0"/>
              </w:rPr>
            </w:r>
          </w:p>
        </w:tc>
      </w:tr>
      <w:tr>
        <w:tc>
          <w:tcPr/>
          <w:p w:rsidR="00000000" w:rsidDel="00000000" w:rsidP="00000000" w:rsidRDefault="00000000" w:rsidRPr="00000000" w14:paraId="0000002C">
            <w:pPr>
              <w:rPr>
                <w:sz w:val="24"/>
                <w:szCs w:val="24"/>
              </w:rPr>
            </w:pPr>
            <w:r w:rsidDel="00000000" w:rsidR="00000000" w:rsidRPr="00000000">
              <w:rPr>
                <w:sz w:val="24"/>
                <w:szCs w:val="24"/>
                <w:rtl w:val="0"/>
              </w:rPr>
              <w:t xml:space="preserve">It should be noted that we had to return the Annual Return Form for amendment as the accounting statements required amendment</w:t>
            </w:r>
          </w:p>
        </w:tc>
        <w:tc>
          <w:tcPr/>
          <w:p w:rsidR="00000000" w:rsidDel="00000000" w:rsidP="00000000" w:rsidRDefault="00000000" w:rsidRPr="00000000" w14:paraId="0000002D">
            <w:pPr>
              <w:rPr>
                <w:b w:val="1"/>
                <w:sz w:val="24"/>
                <w:szCs w:val="24"/>
                <w:u w:val="single"/>
              </w:rPr>
            </w:pPr>
            <w:r w:rsidDel="00000000" w:rsidR="00000000" w:rsidRPr="00000000">
              <w:rPr>
                <w:rtl w:val="0"/>
              </w:rPr>
            </w:r>
          </w:p>
        </w:tc>
        <w:tc>
          <w:tcPr/>
          <w:p w:rsidR="00000000" w:rsidDel="00000000" w:rsidP="00000000" w:rsidRDefault="00000000" w:rsidRPr="00000000" w14:paraId="0000002E">
            <w:pPr>
              <w:rPr>
                <w:sz w:val="24"/>
                <w:szCs w:val="24"/>
              </w:rPr>
            </w:pPr>
            <w:r w:rsidDel="00000000" w:rsidR="00000000" w:rsidRPr="00000000">
              <w:rPr>
                <w:sz w:val="24"/>
                <w:szCs w:val="24"/>
                <w:rtl w:val="0"/>
              </w:rPr>
              <w:t xml:space="preserve">All the correct documents will be submitted and checked in 2017/18 now that the clerk is fully aware of the audit requirements   </w:t>
            </w:r>
          </w:p>
        </w:tc>
        <w:tc>
          <w:tcPr/>
          <w:p w:rsidR="00000000" w:rsidDel="00000000" w:rsidP="00000000" w:rsidRDefault="00000000" w:rsidRPr="00000000" w14:paraId="0000002F">
            <w:pPr>
              <w:rPr>
                <w:b w:val="1"/>
                <w:sz w:val="24"/>
                <w:szCs w:val="24"/>
                <w:u w:val="single"/>
              </w:rPr>
            </w:pPr>
            <w:r w:rsidDel="00000000" w:rsidR="00000000" w:rsidRPr="00000000">
              <w:rPr>
                <w:b w:val="1"/>
                <w:sz w:val="24"/>
                <w:szCs w:val="24"/>
                <w:u w:val="single"/>
                <w:rtl w:val="0"/>
              </w:rPr>
              <w:t xml:space="preserve">Will be dealt with through the 2017/18 audit</w:t>
            </w:r>
          </w:p>
        </w:tc>
      </w:tr>
      <w:tr>
        <w:tc>
          <w:tcPr/>
          <w:p w:rsidR="00000000" w:rsidDel="00000000" w:rsidP="00000000" w:rsidRDefault="00000000" w:rsidRPr="00000000" w14:paraId="00000030">
            <w:pPr>
              <w:rPr>
                <w:b w:val="1"/>
                <w:sz w:val="24"/>
                <w:szCs w:val="24"/>
                <w:u w:val="single"/>
              </w:rPr>
            </w:pPr>
            <w:r w:rsidDel="00000000" w:rsidR="00000000" w:rsidRPr="00000000">
              <w:rPr>
                <w:rtl w:val="0"/>
              </w:rPr>
            </w:r>
          </w:p>
        </w:tc>
        <w:tc>
          <w:tcPr/>
          <w:p w:rsidR="00000000" w:rsidDel="00000000" w:rsidP="00000000" w:rsidRDefault="00000000" w:rsidRPr="00000000" w14:paraId="00000031">
            <w:pPr>
              <w:rPr>
                <w:b w:val="1"/>
                <w:sz w:val="24"/>
                <w:szCs w:val="24"/>
                <w:u w:val="single"/>
              </w:rPr>
            </w:pPr>
            <w:r w:rsidDel="00000000" w:rsidR="00000000" w:rsidRPr="00000000">
              <w:rPr>
                <w:rtl w:val="0"/>
              </w:rPr>
            </w:r>
          </w:p>
        </w:tc>
        <w:tc>
          <w:tcPr/>
          <w:p w:rsidR="00000000" w:rsidDel="00000000" w:rsidP="00000000" w:rsidRDefault="00000000" w:rsidRPr="00000000" w14:paraId="00000032">
            <w:pPr>
              <w:rPr>
                <w:b w:val="1"/>
                <w:sz w:val="24"/>
                <w:szCs w:val="24"/>
                <w:u w:val="single"/>
              </w:rPr>
            </w:pPr>
            <w:r w:rsidDel="00000000" w:rsidR="00000000" w:rsidRPr="00000000">
              <w:rPr>
                <w:rtl w:val="0"/>
              </w:rPr>
            </w:r>
          </w:p>
        </w:tc>
        <w:tc>
          <w:tcPr/>
          <w:p w:rsidR="00000000" w:rsidDel="00000000" w:rsidP="00000000" w:rsidRDefault="00000000" w:rsidRPr="00000000" w14:paraId="00000033">
            <w:pPr>
              <w:rPr>
                <w:b w:val="1"/>
                <w:sz w:val="24"/>
                <w:szCs w:val="24"/>
                <w:u w:val="single"/>
              </w:rPr>
            </w:pPr>
            <w:r w:rsidDel="00000000" w:rsidR="00000000" w:rsidRPr="00000000">
              <w:rPr>
                <w:rtl w:val="0"/>
              </w:rPr>
            </w:r>
          </w:p>
        </w:tc>
      </w:tr>
      <w:tr>
        <w:tc>
          <w:tcPr/>
          <w:p w:rsidR="00000000" w:rsidDel="00000000" w:rsidP="00000000" w:rsidRDefault="00000000" w:rsidRPr="00000000" w14:paraId="00000034">
            <w:pPr>
              <w:rPr>
                <w:sz w:val="24"/>
                <w:szCs w:val="24"/>
              </w:rPr>
            </w:pPr>
            <w:r w:rsidDel="00000000" w:rsidR="00000000" w:rsidRPr="00000000">
              <w:rPr>
                <w:sz w:val="24"/>
                <w:szCs w:val="24"/>
                <w:rtl w:val="0"/>
              </w:rPr>
              <w:t xml:space="preserve">Section 2 of the annual report does not add up by £1</w:t>
            </w:r>
          </w:p>
        </w:tc>
        <w:tc>
          <w:tcPr/>
          <w:p w:rsidR="00000000" w:rsidDel="00000000" w:rsidP="00000000" w:rsidRDefault="00000000" w:rsidRPr="00000000" w14:paraId="00000035">
            <w:pPr>
              <w:rPr>
                <w:sz w:val="24"/>
                <w:szCs w:val="24"/>
              </w:rPr>
            </w:pPr>
            <w:r w:rsidDel="00000000" w:rsidR="00000000" w:rsidRPr="00000000">
              <w:rPr>
                <w:sz w:val="24"/>
                <w:szCs w:val="24"/>
                <w:rtl w:val="0"/>
              </w:rPr>
              <w:t xml:space="preserve">This is a minor issue due in the main to rounding up on the electronic form</w:t>
            </w:r>
          </w:p>
        </w:tc>
        <w:tc>
          <w:tcPr/>
          <w:p w:rsidR="00000000" w:rsidDel="00000000" w:rsidP="00000000" w:rsidRDefault="00000000" w:rsidRPr="00000000" w14:paraId="00000036">
            <w:pPr>
              <w:rPr>
                <w:sz w:val="24"/>
                <w:szCs w:val="24"/>
              </w:rPr>
            </w:pPr>
            <w:r w:rsidDel="00000000" w:rsidR="00000000" w:rsidRPr="00000000">
              <w:rPr>
                <w:sz w:val="24"/>
                <w:szCs w:val="24"/>
                <w:rtl w:val="0"/>
              </w:rPr>
              <w:t xml:space="preserve">The authority will ensure the accuracy of the accounts and to ensure that all the necessary paperwork is submitted on time and is accurate</w:t>
            </w:r>
          </w:p>
        </w:tc>
        <w:tc>
          <w:tcPr/>
          <w:p w:rsidR="00000000" w:rsidDel="00000000" w:rsidP="00000000" w:rsidRDefault="00000000" w:rsidRPr="00000000" w14:paraId="00000037">
            <w:pPr>
              <w:rPr>
                <w:b w:val="1"/>
                <w:sz w:val="24"/>
                <w:szCs w:val="24"/>
                <w:u w:val="single"/>
              </w:rPr>
            </w:pPr>
            <w:r w:rsidDel="00000000" w:rsidR="00000000" w:rsidRPr="00000000">
              <w:rPr>
                <w:b w:val="1"/>
                <w:sz w:val="24"/>
                <w:szCs w:val="24"/>
                <w:u w:val="single"/>
                <w:rtl w:val="0"/>
              </w:rPr>
              <w:t xml:space="preserve">Will be dealt with through the 2017/18 audit </w:t>
            </w:r>
          </w:p>
        </w:tc>
      </w:tr>
      <w:tr>
        <w:tc>
          <w:tcPr/>
          <w:p w:rsidR="00000000" w:rsidDel="00000000" w:rsidP="00000000" w:rsidRDefault="00000000" w:rsidRPr="00000000" w14:paraId="00000038">
            <w:pPr>
              <w:rPr>
                <w:b w:val="1"/>
                <w:sz w:val="24"/>
                <w:szCs w:val="24"/>
                <w:u w:val="single"/>
              </w:rPr>
            </w:pPr>
            <w:r w:rsidDel="00000000" w:rsidR="00000000" w:rsidRPr="00000000">
              <w:rPr>
                <w:rtl w:val="0"/>
              </w:rPr>
            </w:r>
          </w:p>
        </w:tc>
        <w:tc>
          <w:tcPr/>
          <w:p w:rsidR="00000000" w:rsidDel="00000000" w:rsidP="00000000" w:rsidRDefault="00000000" w:rsidRPr="00000000" w14:paraId="00000039">
            <w:pPr>
              <w:rPr>
                <w:b w:val="1"/>
                <w:sz w:val="24"/>
                <w:szCs w:val="24"/>
                <w:u w:val="single"/>
              </w:rPr>
            </w:pPr>
            <w:r w:rsidDel="00000000" w:rsidR="00000000" w:rsidRPr="00000000">
              <w:rPr>
                <w:rtl w:val="0"/>
              </w:rPr>
            </w:r>
          </w:p>
        </w:tc>
        <w:tc>
          <w:tcPr/>
          <w:p w:rsidR="00000000" w:rsidDel="00000000" w:rsidP="00000000" w:rsidRDefault="00000000" w:rsidRPr="00000000" w14:paraId="0000003A">
            <w:pPr>
              <w:rPr>
                <w:b w:val="1"/>
                <w:sz w:val="24"/>
                <w:szCs w:val="24"/>
                <w:u w:val="single"/>
              </w:rPr>
            </w:pPr>
            <w:r w:rsidDel="00000000" w:rsidR="00000000" w:rsidRPr="00000000">
              <w:rPr>
                <w:rtl w:val="0"/>
              </w:rPr>
            </w:r>
          </w:p>
        </w:tc>
        <w:tc>
          <w:tcPr/>
          <w:p w:rsidR="00000000" w:rsidDel="00000000" w:rsidP="00000000" w:rsidRDefault="00000000" w:rsidRPr="00000000" w14:paraId="0000003B">
            <w:pPr>
              <w:rPr>
                <w:b w:val="1"/>
                <w:sz w:val="24"/>
                <w:szCs w:val="24"/>
                <w:u w:val="single"/>
              </w:rPr>
            </w:pPr>
            <w:r w:rsidDel="00000000" w:rsidR="00000000" w:rsidRPr="00000000">
              <w:rPr>
                <w:rtl w:val="0"/>
              </w:rPr>
            </w:r>
          </w:p>
        </w:tc>
      </w:tr>
    </w:tbl>
    <w:p w:rsidR="00000000" w:rsidDel="00000000" w:rsidP="00000000" w:rsidRDefault="00000000" w:rsidRPr="00000000" w14:paraId="0000003C">
      <w:pPr>
        <w:rPr>
          <w:b w:val="1"/>
          <w:sz w:val="24"/>
          <w:szCs w:val="24"/>
          <w:u w:val="single"/>
        </w:rPr>
      </w:pPr>
      <w:r w:rsidDel="00000000" w:rsidR="00000000" w:rsidRPr="00000000">
        <w:rPr>
          <w:rtl w:val="0"/>
        </w:rPr>
      </w:r>
    </w:p>
    <w:sectPr>
      <w:pgSz w:h="11906" w:w="16838"/>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